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  <w:t>武汉市园林和林业局公平竞争内部审查表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武园林公平审</w:t>
      </w:r>
      <w:r>
        <w:rPr>
          <w:rFonts w:hint="eastAsia" w:ascii="楷体_GB2312" w:hAnsi="楷体_GB2312" w:eastAsia="楷体_GB2312" w:cs="楷体_GB2312"/>
          <w:sz w:val="32"/>
          <w:szCs w:val="32"/>
        </w:rPr>
        <w:t>〔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>〕第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>号</w:t>
      </w:r>
    </w:p>
    <w:tbl>
      <w:tblPr>
        <w:tblStyle w:val="2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397"/>
        <w:gridCol w:w="1890"/>
        <w:gridCol w:w="1140"/>
        <w:gridCol w:w="3232"/>
        <w:gridCol w:w="5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政策措施名称</w:t>
            </w:r>
          </w:p>
        </w:tc>
        <w:tc>
          <w:tcPr>
            <w:tcW w:w="85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政策措施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文体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性质</w:t>
            </w:r>
          </w:p>
        </w:tc>
        <w:tc>
          <w:tcPr>
            <w:tcW w:w="85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 xml:space="preserve">地方性法规草案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 xml:space="preserve">市政府规章草案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 xml:space="preserve">市政府行政规范性文件草案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 xml:space="preserve">市政府（市政府办公厅）政策性文件送审稿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市园林和林业局部门行政规范性文件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其他政策措施文件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起草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机构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1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41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征求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咨询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u w:val="none"/>
              </w:rPr>
              <w:t>意见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85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利害关系人意见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社会公众意见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第三方咨询意见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7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竞争影响评估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  <w:t>一、是否违反市场准入与退出标准</w:t>
            </w:r>
          </w:p>
        </w:tc>
        <w:tc>
          <w:tcPr>
            <w:tcW w:w="93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1.对市场准入负面清单以外的行业、领域、业务等违法设置审批程序；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2.违法设置或者授予特许经营权；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3.限定经营、购买或者使用特定经营者提供的商品或者服务；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4.设置不合理或者歧视性的准入、退出条件；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5.其他限制或者变相限制市场准入和退出的政策措施。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  <w:t>二、是否违反商品要素自由流通标准</w:t>
            </w:r>
          </w:p>
        </w:tc>
        <w:tc>
          <w:tcPr>
            <w:tcW w:w="93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1.限制外地或者进口商品或者服务、要素进入本地市场，或者阻碍本地经营者迁出，商品或者服务、要素输出；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2.排斥、限制、强制或者变相强制外地经营者在本地投资经营或者设立分支机构；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3.排斥、限制或者变相限制外地经营者参加本地政府采购、招标投标；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4.对外地或者进口商品或者服务、要素设置歧视性收费项目、收费标准、价格或者补贴；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5.在资质标准、监管执法等方面对外地经营者在本地投资经营设置歧视性要求；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6.其他限制商品或者服务、要素自由流动的内容。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  <w:t>三、是否违反影响生产经营成本标准</w:t>
            </w:r>
          </w:p>
        </w:tc>
        <w:tc>
          <w:tcPr>
            <w:tcW w:w="93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1.给予特定经营者税收优惠；</w:t>
            </w:r>
          </w:p>
        </w:tc>
        <w:tc>
          <w:tcPr>
            <w:tcW w:w="93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2.给予特定经营者选择性、差异化的财政奖励或者补贴；</w:t>
            </w:r>
          </w:p>
        </w:tc>
        <w:tc>
          <w:tcPr>
            <w:tcW w:w="93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3.给予特定经营者要素获取、行政事业性收费、政府性基金、社会保险费等方面的优惠；</w:t>
            </w:r>
          </w:p>
        </w:tc>
        <w:tc>
          <w:tcPr>
            <w:tcW w:w="93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4.其他影响生产经营成本的内容。</w:t>
            </w:r>
          </w:p>
        </w:tc>
        <w:tc>
          <w:tcPr>
            <w:tcW w:w="93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  <w:t>四、是否违反影响生产经营行为标准</w:t>
            </w:r>
          </w:p>
        </w:tc>
        <w:tc>
          <w:tcPr>
            <w:tcW w:w="93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1.强制或者变相强制经营者实施垄断行为，或者为经营者实施垄断行为提供便利条件；</w:t>
            </w:r>
          </w:p>
        </w:tc>
        <w:tc>
          <w:tcPr>
            <w:tcW w:w="93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2.超越法定权限制定政府指导价、政府定价，为特定经营者提供优惠价格；</w:t>
            </w:r>
          </w:p>
        </w:tc>
        <w:tc>
          <w:tcPr>
            <w:tcW w:w="93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3.违法干预实行市场调节价的商品或者服务、要素的价格水平；</w:t>
            </w:r>
          </w:p>
        </w:tc>
        <w:tc>
          <w:tcPr>
            <w:tcW w:w="93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4.其他影响生产经营行为的内容。</w:t>
            </w:r>
          </w:p>
        </w:tc>
        <w:tc>
          <w:tcPr>
            <w:tcW w:w="93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  <w:t>五、是否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  <w:t>适用例外情形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        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起草机构主要负责人意见</w:t>
            </w:r>
          </w:p>
        </w:tc>
        <w:tc>
          <w:tcPr>
            <w:tcW w:w="85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80" w:firstLineChars="14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80" w:firstLineChars="14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0" w:firstLineChars="15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签章：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复核机构意见</w:t>
            </w:r>
          </w:p>
        </w:tc>
        <w:tc>
          <w:tcPr>
            <w:tcW w:w="85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审查通过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可以实施。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审查不通过。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 xml:space="preserve">同意适用例外情形，可以实施。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0" w:firstLineChars="15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 xml:space="preserve">签章：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 xml:space="preserve">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F0920"/>
    <w:rsid w:val="01CD4CB7"/>
    <w:rsid w:val="02215999"/>
    <w:rsid w:val="07EA4E39"/>
    <w:rsid w:val="098F68BF"/>
    <w:rsid w:val="0CB60DF4"/>
    <w:rsid w:val="0D5F5ED3"/>
    <w:rsid w:val="0D8E4D46"/>
    <w:rsid w:val="130A1B88"/>
    <w:rsid w:val="1D8B2CC1"/>
    <w:rsid w:val="1DF65DA8"/>
    <w:rsid w:val="20692B61"/>
    <w:rsid w:val="20E7491E"/>
    <w:rsid w:val="20ED37CC"/>
    <w:rsid w:val="22C34BC6"/>
    <w:rsid w:val="23F863C4"/>
    <w:rsid w:val="24197D1A"/>
    <w:rsid w:val="253734EE"/>
    <w:rsid w:val="2A5122B0"/>
    <w:rsid w:val="2BF7402F"/>
    <w:rsid w:val="2E97486D"/>
    <w:rsid w:val="2FF3342D"/>
    <w:rsid w:val="31917AB2"/>
    <w:rsid w:val="33E21D30"/>
    <w:rsid w:val="3D864485"/>
    <w:rsid w:val="40810064"/>
    <w:rsid w:val="43276EC6"/>
    <w:rsid w:val="45E62BDD"/>
    <w:rsid w:val="49424657"/>
    <w:rsid w:val="49672174"/>
    <w:rsid w:val="4DD75735"/>
    <w:rsid w:val="4E8B6C8F"/>
    <w:rsid w:val="4E9F6D73"/>
    <w:rsid w:val="4F1967DE"/>
    <w:rsid w:val="4FB660E0"/>
    <w:rsid w:val="50560AD2"/>
    <w:rsid w:val="50676E7F"/>
    <w:rsid w:val="5526718C"/>
    <w:rsid w:val="5761653B"/>
    <w:rsid w:val="5A4B751A"/>
    <w:rsid w:val="626F0920"/>
    <w:rsid w:val="636F471F"/>
    <w:rsid w:val="64FE0357"/>
    <w:rsid w:val="685147F5"/>
    <w:rsid w:val="6B3D3658"/>
    <w:rsid w:val="6BCD7CCE"/>
    <w:rsid w:val="6E7830DE"/>
    <w:rsid w:val="73ED74B9"/>
    <w:rsid w:val="769A6202"/>
    <w:rsid w:val="76AE6BC2"/>
    <w:rsid w:val="773E335F"/>
    <w:rsid w:val="7791505C"/>
    <w:rsid w:val="77D126B4"/>
    <w:rsid w:val="7B366E4B"/>
    <w:rsid w:val="7D0D110F"/>
    <w:rsid w:val="7F99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2026-03-04T03:47:00Z</dcterms:created>
  <dc:creator>薛义</dc:creator>
  <cp:lastModifiedBy>薛义</cp:lastModifiedBy>
  <dcterms:modified xsi:type="dcterms:W3CDTF">2026-03-04T03:48:03Z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